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5023"/>
      </w:tblGrid>
      <w:tr w:rsidR="009B00BD" w:rsidRPr="006B0B4D" w14:paraId="393462B1" w14:textId="77777777" w:rsidTr="007B4DFE">
        <w:tc>
          <w:tcPr>
            <w:tcW w:w="4219" w:type="dxa"/>
            <w:gridSpan w:val="3"/>
          </w:tcPr>
          <w:p w14:paraId="23DCE4E3" w14:textId="77777777" w:rsidR="009B00BD" w:rsidRPr="006B0B4D" w:rsidRDefault="00C67DC0">
            <w:pPr>
              <w:rPr>
                <w:rFonts w:asciiTheme="majorHAnsi" w:hAnsiTheme="majorHAnsi"/>
                <w:sz w:val="36"/>
                <w:szCs w:val="36"/>
                <w:u w:val="single"/>
              </w:rPr>
            </w:pPr>
            <w:r w:rsidRPr="006B0B4D">
              <w:rPr>
                <w:rFonts w:asciiTheme="majorHAnsi" w:hAnsiTheme="majorHAnsi"/>
                <w:sz w:val="36"/>
                <w:szCs w:val="36"/>
                <w:u w:val="single"/>
              </w:rPr>
              <w:t>Title</w:t>
            </w:r>
          </w:p>
          <w:p w14:paraId="6C45A56A" w14:textId="77777777" w:rsidR="00A12CE5" w:rsidRPr="006B0B4D" w:rsidRDefault="0074385F" w:rsidP="00B83A8C">
            <w:pPr>
              <w:jc w:val="left"/>
              <w:rPr>
                <w:rFonts w:asciiTheme="majorHAnsi" w:hAnsiTheme="majorHAnsi"/>
                <w:sz w:val="36"/>
                <w:szCs w:val="36"/>
              </w:rPr>
            </w:pPr>
            <w:r w:rsidRPr="006B0B4D">
              <w:rPr>
                <w:rFonts w:asciiTheme="majorHAnsi" w:hAnsiTheme="majorHAnsi"/>
                <w:sz w:val="36"/>
                <w:szCs w:val="36"/>
              </w:rPr>
              <w:t>Gravity</w:t>
            </w:r>
          </w:p>
        </w:tc>
        <w:tc>
          <w:tcPr>
            <w:tcW w:w="5023" w:type="dxa"/>
          </w:tcPr>
          <w:p w14:paraId="46E7C240" w14:textId="69E9C985" w:rsidR="007B4DFE" w:rsidRPr="006B0B4D" w:rsidRDefault="00BF49B0">
            <w:pPr>
              <w:rPr>
                <w:rFonts w:asciiTheme="majorHAnsi" w:hAnsiTheme="majorHAnsi"/>
                <w:sz w:val="36"/>
                <w:szCs w:val="20"/>
              </w:rPr>
            </w:pPr>
            <w:r w:rsidRPr="006B0B4D">
              <w:rPr>
                <w:noProof/>
                <w:sz w:val="22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01235BF1" wp14:editId="12124CA9">
                  <wp:simplePos x="0" y="0"/>
                  <wp:positionH relativeFrom="column">
                    <wp:posOffset>1711960</wp:posOffset>
                  </wp:positionH>
                  <wp:positionV relativeFrom="paragraph">
                    <wp:posOffset>-101600</wp:posOffset>
                  </wp:positionV>
                  <wp:extent cx="1689100" cy="1038225"/>
                  <wp:effectExtent l="0" t="0" r="6350" b="9525"/>
                  <wp:wrapTight wrapText="bothSides">
                    <wp:wrapPolygon edited="0">
                      <wp:start x="8526" y="0"/>
                      <wp:lineTo x="6090" y="1189"/>
                      <wp:lineTo x="4872" y="3171"/>
                      <wp:lineTo x="5116" y="6341"/>
                      <wp:lineTo x="5847" y="12683"/>
                      <wp:lineTo x="0" y="19024"/>
                      <wp:lineTo x="0" y="21402"/>
                      <wp:lineTo x="21438" y="21402"/>
                      <wp:lineTo x="21438" y="19024"/>
                      <wp:lineTo x="16322" y="12683"/>
                      <wp:lineTo x="16322" y="5549"/>
                      <wp:lineTo x="13886" y="793"/>
                      <wp:lineTo x="12668" y="0"/>
                      <wp:lineTo x="8526" y="0"/>
                    </wp:wrapPolygon>
                  </wp:wrapTight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13FD12" w14:textId="374BF07C" w:rsidR="009B00BD" w:rsidRPr="006B0B4D" w:rsidRDefault="009B00BD">
            <w:pPr>
              <w:rPr>
                <w:rFonts w:asciiTheme="majorHAnsi" w:hAnsiTheme="majorHAnsi"/>
                <w:sz w:val="36"/>
                <w:szCs w:val="20"/>
              </w:rPr>
            </w:pPr>
            <w:r w:rsidRPr="006B0B4D">
              <w:rPr>
                <w:rFonts w:asciiTheme="majorHAnsi" w:hAnsiTheme="majorHAnsi"/>
                <w:sz w:val="36"/>
                <w:szCs w:val="20"/>
              </w:rPr>
              <w:t>Date</w:t>
            </w:r>
            <w:r w:rsidR="007B4DFE" w:rsidRPr="006B0B4D">
              <w:rPr>
                <w:rFonts w:asciiTheme="majorHAnsi" w:hAnsiTheme="majorHAnsi"/>
                <w:sz w:val="36"/>
                <w:szCs w:val="20"/>
              </w:rPr>
              <w:t>:</w:t>
            </w:r>
          </w:p>
          <w:p w14:paraId="4DE083FD" w14:textId="7CE14A3C" w:rsidR="009B00BD" w:rsidRPr="006B0B4D" w:rsidRDefault="009B00BD">
            <w:pPr>
              <w:rPr>
                <w:sz w:val="22"/>
                <w:szCs w:val="20"/>
              </w:rPr>
            </w:pPr>
            <w:r w:rsidRPr="006B0B4D">
              <w:rPr>
                <w:rFonts w:asciiTheme="majorHAnsi" w:hAnsiTheme="majorHAnsi"/>
                <w:sz w:val="36"/>
                <w:szCs w:val="20"/>
              </w:rPr>
              <w:t>Class</w:t>
            </w:r>
            <w:r w:rsidR="007B4DFE" w:rsidRPr="006B0B4D">
              <w:rPr>
                <w:rFonts w:asciiTheme="majorHAnsi" w:hAnsiTheme="majorHAnsi"/>
                <w:sz w:val="36"/>
                <w:szCs w:val="20"/>
              </w:rPr>
              <w:t>:</w:t>
            </w:r>
          </w:p>
        </w:tc>
      </w:tr>
      <w:tr w:rsidR="00A70C03" w:rsidRPr="006B0B4D" w14:paraId="0557660A" w14:textId="77777777" w:rsidTr="00987AB3">
        <w:tc>
          <w:tcPr>
            <w:tcW w:w="9242" w:type="dxa"/>
            <w:gridSpan w:val="4"/>
          </w:tcPr>
          <w:p w14:paraId="29BAFBB7" w14:textId="77777777" w:rsidR="00A70C03" w:rsidRPr="006B0B4D" w:rsidRDefault="00A70C03" w:rsidP="00E85789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ajorHAnsi" w:hAnsiTheme="majorHAnsi"/>
                <w:sz w:val="36"/>
                <w:szCs w:val="36"/>
              </w:rPr>
              <w:t xml:space="preserve">Link to </w:t>
            </w:r>
            <w:r w:rsidR="009B00BD" w:rsidRPr="006B0B4D">
              <w:rPr>
                <w:rFonts w:asciiTheme="majorHAnsi" w:hAnsiTheme="majorHAnsi"/>
                <w:sz w:val="36"/>
                <w:szCs w:val="36"/>
              </w:rPr>
              <w:t>National Curriculum</w:t>
            </w:r>
            <w:r w:rsidR="00234DD7" w:rsidRPr="006B0B4D">
              <w:rPr>
                <w:rFonts w:asciiTheme="majorHAnsi" w:hAnsiTheme="majorHAnsi"/>
                <w:sz w:val="36"/>
                <w:szCs w:val="36"/>
              </w:rPr>
              <w:t xml:space="preserve">: </w:t>
            </w:r>
            <w:r w:rsidR="00B83A8C" w:rsidRPr="006B0B4D">
              <w:rPr>
                <w:rFonts w:asciiTheme="minorHAnsi" w:hAnsiTheme="minorHAnsi"/>
                <w:sz w:val="22"/>
                <w:szCs w:val="20"/>
              </w:rPr>
              <w:t>Sc</w:t>
            </w:r>
            <w:r w:rsidR="00E85789" w:rsidRPr="006B0B4D">
              <w:rPr>
                <w:rFonts w:asciiTheme="minorHAnsi" w:hAnsiTheme="minorHAnsi"/>
                <w:sz w:val="22"/>
                <w:szCs w:val="20"/>
              </w:rPr>
              <w:t>1, 2e, 2f, Sc4, 2b, 2e</w:t>
            </w:r>
          </w:p>
        </w:tc>
      </w:tr>
      <w:tr w:rsidR="00A70C03" w:rsidRPr="006B0B4D" w14:paraId="41D34ED2" w14:textId="77777777" w:rsidTr="00DD7BA8">
        <w:tc>
          <w:tcPr>
            <w:tcW w:w="9242" w:type="dxa"/>
            <w:gridSpan w:val="4"/>
          </w:tcPr>
          <w:p w14:paraId="04F236D9" w14:textId="77777777" w:rsidR="00A70C03" w:rsidRPr="006B0B4D" w:rsidRDefault="00A70C03" w:rsidP="00A70C03">
            <w:pPr>
              <w:rPr>
                <w:rFonts w:asciiTheme="majorHAnsi" w:hAnsiTheme="majorHAnsi"/>
                <w:sz w:val="36"/>
                <w:szCs w:val="36"/>
              </w:rPr>
            </w:pPr>
            <w:r w:rsidRPr="006B0B4D">
              <w:rPr>
                <w:rFonts w:asciiTheme="majorHAnsi" w:hAnsiTheme="majorHAnsi"/>
                <w:sz w:val="36"/>
                <w:szCs w:val="36"/>
              </w:rPr>
              <w:t>Learning objectives:</w:t>
            </w:r>
          </w:p>
          <w:p w14:paraId="5B2ED28F" w14:textId="77777777" w:rsidR="004D73A7" w:rsidRPr="006B0B4D" w:rsidRDefault="00E85789" w:rsidP="004D73A7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Know that the Earth and objects are pulled towards each other</w:t>
            </w:r>
          </w:p>
          <w:p w14:paraId="2E50ACD7" w14:textId="77777777" w:rsidR="00A70C03" w:rsidRPr="006B0B4D" w:rsidRDefault="00E85789" w:rsidP="00B83A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Understand that gravitational attraction causes objects to have weight</w:t>
            </w:r>
          </w:p>
          <w:p w14:paraId="6803755E" w14:textId="77777777" w:rsidR="00E85789" w:rsidRPr="006B0B4D" w:rsidRDefault="00E85789" w:rsidP="00B83A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Know that weight is a force measured in Newtons</w:t>
            </w:r>
          </w:p>
          <w:p w14:paraId="67BA7901" w14:textId="77777777" w:rsidR="00E85789" w:rsidRPr="006B0B4D" w:rsidRDefault="00E85789" w:rsidP="00B83A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Know that without air resistance, objects would accelerate towards Earth at the same rate</w:t>
            </w:r>
          </w:p>
          <w:p w14:paraId="77C0FDBE" w14:textId="77777777" w:rsidR="00E85789" w:rsidRPr="006B0B4D" w:rsidRDefault="00E85789" w:rsidP="00B83A8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Understand why people seem lighter walking on the moon</w:t>
            </w:r>
          </w:p>
        </w:tc>
      </w:tr>
      <w:tr w:rsidR="00A70C03" w:rsidRPr="006B0B4D" w14:paraId="01B0C1CD" w14:textId="77777777" w:rsidTr="008422C8">
        <w:tc>
          <w:tcPr>
            <w:tcW w:w="9242" w:type="dxa"/>
            <w:gridSpan w:val="4"/>
          </w:tcPr>
          <w:p w14:paraId="62839E3C" w14:textId="77777777" w:rsidR="00A70C03" w:rsidRPr="006B0B4D" w:rsidRDefault="00A70C03">
            <w:pPr>
              <w:rPr>
                <w:rFonts w:asciiTheme="majorHAnsi" w:hAnsiTheme="majorHAnsi"/>
                <w:sz w:val="36"/>
                <w:szCs w:val="36"/>
              </w:rPr>
            </w:pPr>
            <w:r w:rsidRPr="006B0B4D">
              <w:rPr>
                <w:rFonts w:asciiTheme="majorHAnsi" w:hAnsiTheme="majorHAnsi"/>
                <w:sz w:val="36"/>
                <w:szCs w:val="36"/>
              </w:rPr>
              <w:t>Resources</w:t>
            </w:r>
          </w:p>
          <w:p w14:paraId="6E5A5CBB" w14:textId="77777777" w:rsidR="00A70C03" w:rsidRPr="006B0B4D" w:rsidRDefault="005116D6" w:rsidP="005116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Worksheet “</w:t>
            </w:r>
            <w:r w:rsidR="00E85789" w:rsidRPr="006B0B4D">
              <w:rPr>
                <w:rFonts w:asciiTheme="minorHAnsi" w:hAnsiTheme="minorHAnsi"/>
                <w:sz w:val="22"/>
                <w:szCs w:val="20"/>
              </w:rPr>
              <w:t>Gravity</w:t>
            </w:r>
            <w:r w:rsidRPr="006B0B4D">
              <w:rPr>
                <w:rFonts w:asciiTheme="minorHAnsi" w:hAnsiTheme="minorHAnsi"/>
                <w:sz w:val="22"/>
                <w:szCs w:val="20"/>
              </w:rPr>
              <w:t>”</w:t>
            </w:r>
          </w:p>
          <w:p w14:paraId="1BA45238" w14:textId="77777777" w:rsidR="00E85789" w:rsidRPr="006B0B4D" w:rsidRDefault="00E85789" w:rsidP="005116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Force meter</w:t>
            </w:r>
          </w:p>
          <w:p w14:paraId="09F2F18F" w14:textId="77777777" w:rsidR="00A70C03" w:rsidRPr="006B0B4D" w:rsidRDefault="00460DF3" w:rsidP="00E857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Different weight bouncy balls</w:t>
            </w:r>
            <w:r w:rsidR="00F418D7" w:rsidRPr="006B0B4D">
              <w:rPr>
                <w:rFonts w:asciiTheme="minorHAnsi" w:hAnsiTheme="minorHAnsi"/>
                <w:sz w:val="22"/>
                <w:szCs w:val="20"/>
              </w:rPr>
              <w:t xml:space="preserve"> and different volume bouncy balls of the same weight</w:t>
            </w:r>
          </w:p>
          <w:p w14:paraId="4829ABCD" w14:textId="77777777" w:rsidR="00AD5F9D" w:rsidRPr="006B0B4D" w:rsidRDefault="00AD5F9D" w:rsidP="00E8578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0"/>
              </w:rPr>
            </w:pPr>
            <w:proofErr w:type="spellStart"/>
            <w:r w:rsidRPr="006B0B4D">
              <w:rPr>
                <w:rFonts w:asciiTheme="minorHAnsi" w:hAnsiTheme="minorHAnsi"/>
                <w:sz w:val="22"/>
                <w:szCs w:val="20"/>
              </w:rPr>
              <w:t>Powerpoint</w:t>
            </w:r>
            <w:proofErr w:type="spellEnd"/>
            <w:r w:rsidRPr="006B0B4D">
              <w:rPr>
                <w:rFonts w:asciiTheme="minorHAnsi" w:hAnsiTheme="minorHAnsi"/>
                <w:sz w:val="22"/>
                <w:szCs w:val="20"/>
              </w:rPr>
              <w:t xml:space="preserve"> “Gravity”</w:t>
            </w:r>
          </w:p>
        </w:tc>
        <w:bookmarkStart w:id="0" w:name="_GoBack"/>
        <w:bookmarkEnd w:id="0"/>
      </w:tr>
      <w:tr w:rsidR="00A70C03" w:rsidRPr="006B0B4D" w14:paraId="7AD957EA" w14:textId="77777777" w:rsidTr="00776817">
        <w:tc>
          <w:tcPr>
            <w:tcW w:w="9242" w:type="dxa"/>
            <w:gridSpan w:val="4"/>
          </w:tcPr>
          <w:p w14:paraId="75077F48" w14:textId="77777777" w:rsidR="00A70C03" w:rsidRPr="006B0B4D" w:rsidRDefault="00A70C03">
            <w:pPr>
              <w:rPr>
                <w:rFonts w:asciiTheme="majorHAnsi" w:hAnsiTheme="majorHAnsi"/>
                <w:sz w:val="36"/>
                <w:szCs w:val="36"/>
              </w:rPr>
            </w:pPr>
            <w:r w:rsidRPr="006B0B4D">
              <w:rPr>
                <w:rFonts w:asciiTheme="majorHAnsi" w:hAnsiTheme="majorHAnsi"/>
                <w:sz w:val="36"/>
                <w:szCs w:val="36"/>
              </w:rPr>
              <w:t>Risk Assessment</w:t>
            </w:r>
          </w:p>
          <w:p w14:paraId="3BAAD4A3" w14:textId="77777777" w:rsidR="00A70C03" w:rsidRPr="006B0B4D" w:rsidRDefault="005116D6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b/>
                <w:sz w:val="22"/>
                <w:szCs w:val="20"/>
              </w:rPr>
              <w:t xml:space="preserve">Hazard: </w:t>
            </w:r>
            <w:r w:rsidR="00460DF3" w:rsidRPr="006B0B4D">
              <w:rPr>
                <w:rFonts w:asciiTheme="minorHAnsi" w:hAnsiTheme="minorHAnsi"/>
                <w:sz w:val="22"/>
                <w:szCs w:val="20"/>
              </w:rPr>
              <w:t>Falling objects</w:t>
            </w:r>
          </w:p>
          <w:p w14:paraId="23AC35C7" w14:textId="77777777" w:rsidR="00A70C03" w:rsidRPr="006B0B4D" w:rsidRDefault="005116D6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b/>
                <w:sz w:val="22"/>
                <w:szCs w:val="20"/>
              </w:rPr>
              <w:t>Precaution:</w:t>
            </w:r>
            <w:r w:rsidRPr="006B0B4D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460DF3" w:rsidRPr="006B0B4D">
              <w:rPr>
                <w:rFonts w:asciiTheme="minorHAnsi" w:hAnsiTheme="minorHAnsi"/>
                <w:sz w:val="22"/>
                <w:szCs w:val="20"/>
              </w:rPr>
              <w:t>Objects used to have minimal weight</w:t>
            </w:r>
          </w:p>
          <w:p w14:paraId="2097CE7D" w14:textId="77777777" w:rsidR="005116D6" w:rsidRPr="006B0B4D" w:rsidRDefault="005116D6" w:rsidP="005116D6">
            <w:pPr>
              <w:rPr>
                <w:sz w:val="22"/>
                <w:szCs w:val="20"/>
              </w:rPr>
            </w:pPr>
            <w:r w:rsidRPr="006B0B4D">
              <w:rPr>
                <w:rFonts w:asciiTheme="minorHAnsi" w:hAnsiTheme="minorHAnsi"/>
                <w:b/>
                <w:sz w:val="22"/>
                <w:szCs w:val="20"/>
              </w:rPr>
              <w:t>Risk</w:t>
            </w:r>
            <w:r w:rsidRPr="006B0B4D">
              <w:rPr>
                <w:rFonts w:asciiTheme="minorHAnsi" w:hAnsiTheme="minorHAnsi"/>
                <w:sz w:val="22"/>
                <w:szCs w:val="20"/>
              </w:rPr>
              <w:t>:</w:t>
            </w:r>
            <w:r w:rsidR="00460DF3" w:rsidRPr="006B0B4D">
              <w:rPr>
                <w:rFonts w:asciiTheme="minorHAnsi" w:hAnsiTheme="minorHAnsi"/>
                <w:sz w:val="22"/>
                <w:szCs w:val="20"/>
              </w:rPr>
              <w:t xml:space="preserve"> very</w:t>
            </w:r>
            <w:r w:rsidRPr="006B0B4D">
              <w:rPr>
                <w:rFonts w:asciiTheme="minorHAnsi" w:hAnsiTheme="minorHAnsi"/>
                <w:sz w:val="22"/>
                <w:szCs w:val="20"/>
              </w:rPr>
              <w:t xml:space="preserve"> Low</w:t>
            </w:r>
          </w:p>
        </w:tc>
      </w:tr>
      <w:tr w:rsidR="00A70C03" w:rsidRPr="006B0B4D" w14:paraId="70814A55" w14:textId="77777777" w:rsidTr="00884660">
        <w:tc>
          <w:tcPr>
            <w:tcW w:w="9242" w:type="dxa"/>
            <w:gridSpan w:val="4"/>
          </w:tcPr>
          <w:p w14:paraId="7F0EA949" w14:textId="77777777" w:rsidR="00A70C03" w:rsidRPr="006B0B4D" w:rsidRDefault="00A70C03" w:rsidP="00A70C03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6B0B4D">
              <w:rPr>
                <w:rFonts w:asciiTheme="majorHAnsi" w:hAnsiTheme="majorHAnsi"/>
                <w:sz w:val="36"/>
                <w:szCs w:val="36"/>
              </w:rPr>
              <w:t>Lesson Outline</w:t>
            </w:r>
          </w:p>
        </w:tc>
      </w:tr>
      <w:tr w:rsidR="00A70C03" w:rsidRPr="006B0B4D" w14:paraId="711B93BD" w14:textId="77777777" w:rsidTr="009B00BD">
        <w:tc>
          <w:tcPr>
            <w:tcW w:w="2093" w:type="dxa"/>
          </w:tcPr>
          <w:p w14:paraId="2B0D7F9D" w14:textId="77777777" w:rsidR="00A70C03" w:rsidRPr="006B0B4D" w:rsidRDefault="00A70C03" w:rsidP="009B00BD">
            <w:pPr>
              <w:jc w:val="center"/>
              <w:rPr>
                <w:rFonts w:asciiTheme="majorHAnsi" w:hAnsiTheme="majorHAnsi"/>
                <w:szCs w:val="24"/>
              </w:rPr>
            </w:pPr>
            <w:r w:rsidRPr="006B0B4D">
              <w:rPr>
                <w:rFonts w:asciiTheme="majorHAnsi" w:hAnsiTheme="majorHAnsi"/>
                <w:szCs w:val="24"/>
              </w:rPr>
              <w:t>Structure</w:t>
            </w:r>
          </w:p>
        </w:tc>
        <w:tc>
          <w:tcPr>
            <w:tcW w:w="1276" w:type="dxa"/>
          </w:tcPr>
          <w:p w14:paraId="3FE570B1" w14:textId="77777777" w:rsidR="00A70C03" w:rsidRPr="006B0B4D" w:rsidRDefault="00A70C03" w:rsidP="009B00BD">
            <w:pPr>
              <w:jc w:val="center"/>
              <w:rPr>
                <w:rFonts w:asciiTheme="majorHAnsi" w:hAnsiTheme="majorHAnsi"/>
                <w:szCs w:val="24"/>
              </w:rPr>
            </w:pPr>
            <w:r w:rsidRPr="006B0B4D">
              <w:rPr>
                <w:rFonts w:asciiTheme="majorHAnsi" w:hAnsiTheme="majorHAnsi"/>
                <w:szCs w:val="24"/>
              </w:rPr>
              <w:t>Time</w:t>
            </w:r>
          </w:p>
        </w:tc>
        <w:tc>
          <w:tcPr>
            <w:tcW w:w="5873" w:type="dxa"/>
            <w:gridSpan w:val="2"/>
          </w:tcPr>
          <w:p w14:paraId="60211B27" w14:textId="77777777" w:rsidR="00A70C03" w:rsidRPr="006B0B4D" w:rsidRDefault="00A70C03" w:rsidP="009B00BD">
            <w:pPr>
              <w:jc w:val="center"/>
              <w:rPr>
                <w:rFonts w:asciiTheme="majorHAnsi" w:hAnsiTheme="majorHAnsi"/>
                <w:szCs w:val="24"/>
              </w:rPr>
            </w:pPr>
            <w:r w:rsidRPr="006B0B4D">
              <w:rPr>
                <w:rFonts w:asciiTheme="majorHAnsi" w:hAnsiTheme="majorHAnsi"/>
                <w:szCs w:val="24"/>
              </w:rPr>
              <w:t>Activity</w:t>
            </w:r>
          </w:p>
        </w:tc>
      </w:tr>
      <w:tr w:rsidR="00234DD7" w:rsidRPr="006B0B4D" w14:paraId="5302C1BB" w14:textId="77777777" w:rsidTr="009B00BD">
        <w:tc>
          <w:tcPr>
            <w:tcW w:w="2093" w:type="dxa"/>
          </w:tcPr>
          <w:p w14:paraId="49FF9B11" w14:textId="77777777" w:rsidR="00234DD7" w:rsidRPr="006B0B4D" w:rsidRDefault="00234DD7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Starter</w:t>
            </w:r>
          </w:p>
        </w:tc>
        <w:tc>
          <w:tcPr>
            <w:tcW w:w="1276" w:type="dxa"/>
          </w:tcPr>
          <w:p w14:paraId="6DECBA1C" w14:textId="77777777" w:rsidR="00234DD7" w:rsidRPr="006B0B4D" w:rsidRDefault="00234DD7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5 mins</w:t>
            </w:r>
          </w:p>
        </w:tc>
        <w:tc>
          <w:tcPr>
            <w:tcW w:w="5873" w:type="dxa"/>
            <w:gridSpan w:val="2"/>
          </w:tcPr>
          <w:p w14:paraId="2DACA355" w14:textId="77777777" w:rsidR="00234DD7" w:rsidRPr="006B0B4D" w:rsidRDefault="00234DD7" w:rsidP="00460DF3">
            <w:pPr>
              <w:rPr>
                <w:sz w:val="22"/>
                <w:szCs w:val="20"/>
              </w:rPr>
            </w:pPr>
            <w:r w:rsidRPr="006B0B4D">
              <w:rPr>
                <w:sz w:val="22"/>
                <w:szCs w:val="20"/>
              </w:rPr>
              <w:t xml:space="preserve">Ask the children </w:t>
            </w:r>
            <w:r w:rsidR="009936D1" w:rsidRPr="006B0B4D">
              <w:rPr>
                <w:sz w:val="22"/>
                <w:szCs w:val="20"/>
              </w:rPr>
              <w:t xml:space="preserve">if they can think of </w:t>
            </w:r>
            <w:r w:rsidR="00460DF3" w:rsidRPr="006B0B4D">
              <w:rPr>
                <w:sz w:val="22"/>
                <w:szCs w:val="20"/>
              </w:rPr>
              <w:t>why objects fall</w:t>
            </w:r>
          </w:p>
        </w:tc>
      </w:tr>
      <w:tr w:rsidR="00234DD7" w:rsidRPr="006B0B4D" w14:paraId="112DB752" w14:textId="77777777" w:rsidTr="009B00BD">
        <w:tc>
          <w:tcPr>
            <w:tcW w:w="2093" w:type="dxa"/>
          </w:tcPr>
          <w:p w14:paraId="2BCEF236" w14:textId="77777777" w:rsidR="00234DD7" w:rsidRPr="006B0B4D" w:rsidRDefault="00234DD7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Introduction</w:t>
            </w:r>
          </w:p>
        </w:tc>
        <w:tc>
          <w:tcPr>
            <w:tcW w:w="1276" w:type="dxa"/>
          </w:tcPr>
          <w:p w14:paraId="3D2EBBD6" w14:textId="77777777" w:rsidR="00234DD7" w:rsidRPr="006B0B4D" w:rsidRDefault="00234DD7" w:rsidP="00234DD7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10 mins</w:t>
            </w:r>
          </w:p>
          <w:p w14:paraId="44E8DFC0" w14:textId="77777777" w:rsidR="00234DD7" w:rsidRPr="006B0B4D" w:rsidRDefault="00234DD7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873" w:type="dxa"/>
            <w:gridSpan w:val="2"/>
          </w:tcPr>
          <w:p w14:paraId="34DCAEE1" w14:textId="77777777" w:rsidR="00234DD7" w:rsidRPr="006B0B4D" w:rsidRDefault="00234DD7" w:rsidP="00460DF3">
            <w:pPr>
              <w:rPr>
                <w:sz w:val="22"/>
                <w:szCs w:val="20"/>
              </w:rPr>
            </w:pPr>
            <w:r w:rsidRPr="006B0B4D">
              <w:rPr>
                <w:sz w:val="22"/>
                <w:szCs w:val="20"/>
              </w:rPr>
              <w:t xml:space="preserve">Get the children to </w:t>
            </w:r>
            <w:r w:rsidR="00460DF3" w:rsidRPr="006B0B4D">
              <w:rPr>
                <w:sz w:val="22"/>
                <w:szCs w:val="20"/>
              </w:rPr>
              <w:t>measure the weights of various objects using a force meter. Reinforce the connection between gravitational pull and weight</w:t>
            </w:r>
          </w:p>
        </w:tc>
      </w:tr>
      <w:tr w:rsidR="00234DD7" w:rsidRPr="006B0B4D" w14:paraId="45074E12" w14:textId="77777777" w:rsidTr="009B00BD">
        <w:tc>
          <w:tcPr>
            <w:tcW w:w="2093" w:type="dxa"/>
          </w:tcPr>
          <w:p w14:paraId="21DE8681" w14:textId="77777777" w:rsidR="00234DD7" w:rsidRPr="006B0B4D" w:rsidRDefault="00234DD7" w:rsidP="00234DD7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Activity</w:t>
            </w:r>
          </w:p>
          <w:p w14:paraId="70DAC1CD" w14:textId="77777777" w:rsidR="00234DD7" w:rsidRPr="006B0B4D" w:rsidRDefault="00234DD7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76" w:type="dxa"/>
          </w:tcPr>
          <w:p w14:paraId="1349C57E" w14:textId="77777777" w:rsidR="00234DD7" w:rsidRPr="006B0B4D" w:rsidRDefault="00234DD7" w:rsidP="00234DD7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30 mins</w:t>
            </w:r>
          </w:p>
          <w:p w14:paraId="102A3B88" w14:textId="77777777" w:rsidR="00234DD7" w:rsidRPr="006B0B4D" w:rsidRDefault="00234DD7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5873" w:type="dxa"/>
            <w:gridSpan w:val="2"/>
          </w:tcPr>
          <w:p w14:paraId="3F3A9232" w14:textId="77777777" w:rsidR="00234DD7" w:rsidRPr="006B0B4D" w:rsidRDefault="00460DF3" w:rsidP="00F418D7">
            <w:pPr>
              <w:rPr>
                <w:sz w:val="22"/>
                <w:szCs w:val="20"/>
              </w:rPr>
            </w:pPr>
            <w:r w:rsidRPr="006B0B4D">
              <w:rPr>
                <w:sz w:val="22"/>
                <w:szCs w:val="20"/>
              </w:rPr>
              <w:t xml:space="preserve">Get the children to drop different masses of bouncy ball at the same time to demonstrate Galileo’s principle of falling objects. </w:t>
            </w:r>
            <w:r w:rsidR="00F418D7" w:rsidRPr="006B0B4D">
              <w:rPr>
                <w:sz w:val="22"/>
                <w:szCs w:val="20"/>
              </w:rPr>
              <w:t xml:space="preserve">Do they fall at the same rate if they have the same volume but different mass? What about if the volumes change? Get the children to fill in the work sheet. </w:t>
            </w:r>
          </w:p>
        </w:tc>
      </w:tr>
      <w:tr w:rsidR="00A70C03" w:rsidRPr="006B0B4D" w14:paraId="5496E6D1" w14:textId="77777777" w:rsidTr="009B00BD">
        <w:tc>
          <w:tcPr>
            <w:tcW w:w="2093" w:type="dxa"/>
          </w:tcPr>
          <w:p w14:paraId="444AF470" w14:textId="77777777" w:rsidR="00A70C03" w:rsidRPr="006B0B4D" w:rsidRDefault="00A70C03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Plenary</w:t>
            </w:r>
          </w:p>
          <w:p w14:paraId="0A9035BF" w14:textId="77777777" w:rsidR="00A70C03" w:rsidRPr="006B0B4D" w:rsidRDefault="00A70C03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  <w:tc>
          <w:tcPr>
            <w:tcW w:w="1276" w:type="dxa"/>
          </w:tcPr>
          <w:p w14:paraId="596A97AF" w14:textId="77777777" w:rsidR="00A70C03" w:rsidRPr="006B0B4D" w:rsidRDefault="00A70C03">
            <w:pPr>
              <w:rPr>
                <w:rFonts w:asciiTheme="minorHAnsi" w:hAnsiTheme="minorHAnsi"/>
                <w:sz w:val="22"/>
                <w:szCs w:val="20"/>
              </w:rPr>
            </w:pPr>
            <w:r w:rsidRPr="006B0B4D">
              <w:rPr>
                <w:rFonts w:asciiTheme="minorHAnsi" w:hAnsiTheme="minorHAnsi"/>
                <w:sz w:val="22"/>
                <w:szCs w:val="20"/>
              </w:rPr>
              <w:t>5 mins</w:t>
            </w:r>
          </w:p>
        </w:tc>
        <w:tc>
          <w:tcPr>
            <w:tcW w:w="5873" w:type="dxa"/>
            <w:gridSpan w:val="2"/>
          </w:tcPr>
          <w:p w14:paraId="6949F05C" w14:textId="77777777" w:rsidR="00A70C03" w:rsidRPr="006B0B4D" w:rsidRDefault="00554757" w:rsidP="00F418D7">
            <w:pPr>
              <w:rPr>
                <w:sz w:val="22"/>
                <w:szCs w:val="20"/>
              </w:rPr>
            </w:pPr>
            <w:r w:rsidRPr="006B0B4D">
              <w:rPr>
                <w:sz w:val="22"/>
                <w:szCs w:val="20"/>
              </w:rPr>
              <w:t xml:space="preserve">Go over the key points. </w:t>
            </w:r>
            <w:r w:rsidR="00F418D7" w:rsidRPr="006B0B4D">
              <w:rPr>
                <w:sz w:val="22"/>
                <w:szCs w:val="20"/>
              </w:rPr>
              <w:t xml:space="preserve">Explain that the principal is affected by air resistance and so if we dropped a feather and hammer on the moon they would fall at the same rate (see </w:t>
            </w:r>
            <w:proofErr w:type="spellStart"/>
            <w:r w:rsidR="00F418D7" w:rsidRPr="006B0B4D">
              <w:rPr>
                <w:sz w:val="22"/>
                <w:szCs w:val="20"/>
              </w:rPr>
              <w:t>powerpoint</w:t>
            </w:r>
            <w:proofErr w:type="spellEnd"/>
            <w:r w:rsidR="00F418D7" w:rsidRPr="006B0B4D">
              <w:rPr>
                <w:sz w:val="22"/>
                <w:szCs w:val="20"/>
              </w:rPr>
              <w:t xml:space="preserve"> video)</w:t>
            </w:r>
          </w:p>
        </w:tc>
      </w:tr>
      <w:tr w:rsidR="00A70C03" w:rsidRPr="006B0B4D" w14:paraId="733278D4" w14:textId="77777777" w:rsidTr="00A22C66">
        <w:tc>
          <w:tcPr>
            <w:tcW w:w="9242" w:type="dxa"/>
            <w:gridSpan w:val="4"/>
          </w:tcPr>
          <w:p w14:paraId="3C21C142" w14:textId="77777777" w:rsidR="00A70C03" w:rsidRPr="006B0B4D" w:rsidRDefault="00A70C03">
            <w:pPr>
              <w:rPr>
                <w:rFonts w:asciiTheme="majorHAnsi" w:hAnsiTheme="majorHAnsi"/>
                <w:sz w:val="36"/>
                <w:szCs w:val="36"/>
              </w:rPr>
            </w:pPr>
            <w:r w:rsidRPr="006B0B4D">
              <w:rPr>
                <w:rFonts w:asciiTheme="majorHAnsi" w:hAnsiTheme="majorHAnsi"/>
                <w:sz w:val="36"/>
                <w:szCs w:val="36"/>
              </w:rPr>
              <w:t>Differentiation / Assessment opportunities</w:t>
            </w:r>
          </w:p>
          <w:p w14:paraId="75FFD8F0" w14:textId="77777777" w:rsidR="00A70C03" w:rsidRPr="006B0B4D" w:rsidRDefault="009A26E4" w:rsidP="000D65A1">
            <w:pPr>
              <w:rPr>
                <w:sz w:val="22"/>
                <w:szCs w:val="20"/>
              </w:rPr>
            </w:pPr>
            <w:r w:rsidRPr="006B0B4D">
              <w:rPr>
                <w:sz w:val="22"/>
                <w:szCs w:val="20"/>
              </w:rPr>
              <w:t xml:space="preserve">Ask the children what forces are acting on the different objects, how are they affected by the size and shape of the objects, is there a way to make this </w:t>
            </w:r>
            <w:r w:rsidR="000D65A1" w:rsidRPr="006B0B4D">
              <w:rPr>
                <w:sz w:val="22"/>
                <w:szCs w:val="20"/>
              </w:rPr>
              <w:t>e</w:t>
            </w:r>
            <w:r w:rsidRPr="006B0B4D">
              <w:rPr>
                <w:sz w:val="22"/>
                <w:szCs w:val="20"/>
              </w:rPr>
              <w:t>ffect useful? Like for a near space balloon parachute?</w:t>
            </w:r>
          </w:p>
        </w:tc>
      </w:tr>
    </w:tbl>
    <w:p w14:paraId="725250C7" w14:textId="77777777" w:rsidR="00A70C03" w:rsidRPr="006B0B4D" w:rsidRDefault="00A70C03" w:rsidP="00234DD7">
      <w:pPr>
        <w:rPr>
          <w:sz w:val="22"/>
          <w:szCs w:val="20"/>
        </w:rPr>
      </w:pPr>
    </w:p>
    <w:sectPr w:rsidR="00A70C03" w:rsidRPr="006B0B4D" w:rsidSect="00A94E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F305F" w14:textId="77777777" w:rsidR="00085D8B" w:rsidRDefault="00085D8B" w:rsidP="00672306">
      <w:pPr>
        <w:spacing w:line="240" w:lineRule="auto"/>
      </w:pPr>
      <w:r>
        <w:separator/>
      </w:r>
    </w:p>
  </w:endnote>
  <w:endnote w:type="continuationSeparator" w:id="0">
    <w:p w14:paraId="673B96A2" w14:textId="77777777" w:rsidR="00085D8B" w:rsidRDefault="00085D8B" w:rsidP="00672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OS Blake">
    <w:altName w:val="Calibri"/>
    <w:charset w:val="00"/>
    <w:family w:val="swiss"/>
    <w:pitch w:val="variable"/>
    <w:sig w:usb0="8000002F" w:usb1="4000004A" w:usb2="00000000" w:usb3="00000000" w:csb0="00000011" w:csb1="00000000"/>
  </w:font>
  <w:font w:name="TUOS Stephenson">
    <w:altName w:val="Cambria"/>
    <w:charset w:val="00"/>
    <w:family w:val="roman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E2887" w14:textId="77777777" w:rsidR="00085D8B" w:rsidRDefault="00085D8B" w:rsidP="00672306">
      <w:pPr>
        <w:spacing w:line="240" w:lineRule="auto"/>
      </w:pPr>
      <w:r>
        <w:separator/>
      </w:r>
    </w:p>
  </w:footnote>
  <w:footnote w:type="continuationSeparator" w:id="0">
    <w:p w14:paraId="6D1FCED7" w14:textId="77777777" w:rsidR="00085D8B" w:rsidRDefault="00085D8B" w:rsidP="00672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4C"/>
    <w:multiLevelType w:val="multilevel"/>
    <w:tmpl w:val="28E2B2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4928F4"/>
    <w:multiLevelType w:val="hybridMultilevel"/>
    <w:tmpl w:val="8DA47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D37DB"/>
    <w:multiLevelType w:val="hybridMultilevel"/>
    <w:tmpl w:val="9ED4C4D0"/>
    <w:lvl w:ilvl="0" w:tplc="A91E8FF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27D8C"/>
    <w:multiLevelType w:val="hybridMultilevel"/>
    <w:tmpl w:val="6EF6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2306"/>
    <w:rsid w:val="00032B89"/>
    <w:rsid w:val="00085D8B"/>
    <w:rsid w:val="000D65A1"/>
    <w:rsid w:val="0010329C"/>
    <w:rsid w:val="00107A9C"/>
    <w:rsid w:val="00123578"/>
    <w:rsid w:val="00181733"/>
    <w:rsid w:val="00234DD7"/>
    <w:rsid w:val="00240506"/>
    <w:rsid w:val="002945BA"/>
    <w:rsid w:val="00331A26"/>
    <w:rsid w:val="003635C9"/>
    <w:rsid w:val="00414BF5"/>
    <w:rsid w:val="0044633D"/>
    <w:rsid w:val="00447A24"/>
    <w:rsid w:val="00460DF3"/>
    <w:rsid w:val="004D73A7"/>
    <w:rsid w:val="00500571"/>
    <w:rsid w:val="005116D6"/>
    <w:rsid w:val="00554757"/>
    <w:rsid w:val="0056457B"/>
    <w:rsid w:val="00567A4B"/>
    <w:rsid w:val="00672306"/>
    <w:rsid w:val="006B0B4D"/>
    <w:rsid w:val="006B280B"/>
    <w:rsid w:val="0073474F"/>
    <w:rsid w:val="0074385F"/>
    <w:rsid w:val="007B4DFE"/>
    <w:rsid w:val="007D424E"/>
    <w:rsid w:val="008160C5"/>
    <w:rsid w:val="00816B8C"/>
    <w:rsid w:val="00934EA4"/>
    <w:rsid w:val="0096067D"/>
    <w:rsid w:val="00972B76"/>
    <w:rsid w:val="009936D1"/>
    <w:rsid w:val="009A26E4"/>
    <w:rsid w:val="009B00BD"/>
    <w:rsid w:val="00A12CE5"/>
    <w:rsid w:val="00A45109"/>
    <w:rsid w:val="00A519F1"/>
    <w:rsid w:val="00A70C03"/>
    <w:rsid w:val="00A9433E"/>
    <w:rsid w:val="00A94E32"/>
    <w:rsid w:val="00AD5F9D"/>
    <w:rsid w:val="00B43249"/>
    <w:rsid w:val="00B77C80"/>
    <w:rsid w:val="00B83A8C"/>
    <w:rsid w:val="00BE2CF2"/>
    <w:rsid w:val="00BF49B0"/>
    <w:rsid w:val="00C14A9C"/>
    <w:rsid w:val="00C318B1"/>
    <w:rsid w:val="00C67DC0"/>
    <w:rsid w:val="00D1301A"/>
    <w:rsid w:val="00DA1090"/>
    <w:rsid w:val="00DD625D"/>
    <w:rsid w:val="00E45022"/>
    <w:rsid w:val="00E85789"/>
    <w:rsid w:val="00E92761"/>
    <w:rsid w:val="00F4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B527A"/>
  <w15:docId w15:val="{F79AD55B-85A1-44AF-99E7-963949AE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25D"/>
    <w:pPr>
      <w:spacing w:after="0"/>
      <w:jc w:val="both"/>
    </w:pPr>
    <w:rPr>
      <w:rFonts w:ascii="TUOS Blake" w:hAnsi="TUOS Blake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25D"/>
    <w:pPr>
      <w:keepNext/>
      <w:keepLines/>
      <w:pageBreakBefore/>
      <w:numPr>
        <w:numId w:val="7"/>
      </w:numPr>
      <w:spacing w:before="240" w:after="120"/>
      <w:outlineLvl w:val="0"/>
    </w:pPr>
    <w:rPr>
      <w:rFonts w:ascii="TUOS Stephenson" w:eastAsiaTheme="majorEastAsia" w:hAnsi="TUOS Stephenson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25D"/>
    <w:pPr>
      <w:keepNext/>
      <w:keepLines/>
      <w:numPr>
        <w:ilvl w:val="1"/>
        <w:numId w:val="7"/>
      </w:numPr>
      <w:spacing w:before="120" w:after="120"/>
      <w:outlineLvl w:val="1"/>
    </w:pPr>
    <w:rPr>
      <w:rFonts w:ascii="TUOS Stephenson" w:eastAsiaTheme="majorEastAsia" w:hAnsi="TUOS Stephenson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25D"/>
    <w:pPr>
      <w:keepNext/>
      <w:keepLines/>
      <w:numPr>
        <w:ilvl w:val="2"/>
        <w:numId w:val="7"/>
      </w:numPr>
      <w:spacing w:before="120" w:after="120"/>
      <w:outlineLvl w:val="2"/>
    </w:pPr>
    <w:rPr>
      <w:rFonts w:ascii="TUOS Stephenson" w:eastAsiaTheme="majorEastAsia" w:hAnsi="TUOS Stephenson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25D"/>
    <w:pPr>
      <w:keepNext/>
      <w:keepLines/>
      <w:numPr>
        <w:ilvl w:val="3"/>
        <w:numId w:val="7"/>
      </w:numPr>
      <w:spacing w:after="120"/>
      <w:outlineLvl w:val="3"/>
    </w:pPr>
    <w:rPr>
      <w:rFonts w:ascii="TUOS Stephenson" w:eastAsiaTheme="majorEastAsia" w:hAnsi="TUOS Stephenson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625D"/>
    <w:pPr>
      <w:keepNext/>
      <w:keepLines/>
      <w:spacing w:after="240"/>
      <w:outlineLvl w:val="4"/>
    </w:pPr>
    <w:rPr>
      <w:rFonts w:ascii="TUOS Stephenson" w:eastAsiaTheme="majorEastAsia" w:hAnsi="TUOS Stephenson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77C80"/>
    <w:pPr>
      <w:numPr>
        <w:ilvl w:val="5"/>
        <w:numId w:val="7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25D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25D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25D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25D"/>
    <w:rPr>
      <w:rFonts w:ascii="TUOS Stephenson" w:eastAsiaTheme="majorEastAsia" w:hAnsi="TUOS Stephenson" w:cstheme="majorBidi"/>
      <w:b/>
      <w:bCs/>
      <w:cap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25D"/>
    <w:rPr>
      <w:rFonts w:ascii="TUOS Stephenson" w:eastAsiaTheme="majorEastAsia" w:hAnsi="TUOS Stephenso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625D"/>
    <w:rPr>
      <w:rFonts w:ascii="TUOS Stephenson" w:eastAsiaTheme="majorEastAsia" w:hAnsi="TUOS Stephenso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625D"/>
    <w:rPr>
      <w:rFonts w:ascii="TUOS Stephenson" w:eastAsiaTheme="majorEastAsia" w:hAnsi="TUOS Stephenso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D625D"/>
    <w:rPr>
      <w:rFonts w:ascii="TUOS Stephenson" w:eastAsiaTheme="majorEastAsia" w:hAnsi="TUOS Stephenso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7C80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25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25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2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D625D"/>
    <w:pPr>
      <w:spacing w:after="240"/>
      <w:contextualSpacing/>
      <w:jc w:val="center"/>
    </w:pPr>
    <w:rPr>
      <w:rFonts w:ascii="TUOS Stephenson" w:eastAsiaTheme="majorEastAsia" w:hAnsi="TUOS Stephenson" w:cstheme="majorBidi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625D"/>
    <w:rPr>
      <w:rFonts w:ascii="TUOS Stephenson" w:eastAsiaTheme="majorEastAsia" w:hAnsi="TUOS Stephenson" w:cstheme="majorBidi"/>
      <w:b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625D"/>
    <w:pPr>
      <w:numPr>
        <w:ilvl w:val="1"/>
      </w:numPr>
      <w:spacing w:after="120"/>
      <w:jc w:val="center"/>
    </w:pPr>
    <w:rPr>
      <w:rFonts w:ascii="TUOS Stephenson" w:eastAsiaTheme="majorEastAsia" w:hAnsi="TUOS Stephenson" w:cstheme="majorBidi"/>
      <w:iCs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D625D"/>
    <w:rPr>
      <w:rFonts w:ascii="TUOS Stephenson" w:eastAsiaTheme="majorEastAsia" w:hAnsi="TUOS Stephenson" w:cstheme="majorBidi"/>
      <w:iCs/>
      <w:spacing w:val="15"/>
      <w:sz w:val="32"/>
      <w:szCs w:val="32"/>
    </w:rPr>
  </w:style>
  <w:style w:type="character" w:styleId="Strong">
    <w:name w:val="Strong"/>
    <w:uiPriority w:val="22"/>
    <w:rsid w:val="00B77C80"/>
    <w:rPr>
      <w:b/>
      <w:bCs/>
    </w:rPr>
  </w:style>
  <w:style w:type="character" w:styleId="Emphasis">
    <w:name w:val="Emphasis"/>
    <w:uiPriority w:val="20"/>
    <w:rsid w:val="00B77C8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B77C80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DD625D"/>
    <w:pPr>
      <w:numPr>
        <w:numId w:val="8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rsid w:val="00B77C8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77C8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B77C8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7C80"/>
    <w:rPr>
      <w:b/>
      <w:bCs/>
      <w:i/>
      <w:iCs/>
    </w:rPr>
  </w:style>
  <w:style w:type="character" w:styleId="SubtleEmphasis">
    <w:name w:val="Subtle Emphasis"/>
    <w:uiPriority w:val="19"/>
    <w:rsid w:val="00B77C80"/>
    <w:rPr>
      <w:i/>
      <w:iCs/>
    </w:rPr>
  </w:style>
  <w:style w:type="character" w:styleId="IntenseEmphasis">
    <w:name w:val="Intense Emphasis"/>
    <w:uiPriority w:val="21"/>
    <w:rsid w:val="00B77C80"/>
    <w:rPr>
      <w:b/>
      <w:bCs/>
    </w:rPr>
  </w:style>
  <w:style w:type="character" w:styleId="SubtleReference">
    <w:name w:val="Subtle Reference"/>
    <w:uiPriority w:val="31"/>
    <w:rsid w:val="00B77C80"/>
    <w:rPr>
      <w:smallCaps/>
    </w:rPr>
  </w:style>
  <w:style w:type="character" w:styleId="IntenseReference">
    <w:name w:val="Intense Reference"/>
    <w:uiPriority w:val="32"/>
    <w:rsid w:val="00B77C80"/>
    <w:rPr>
      <w:smallCaps/>
      <w:spacing w:val="5"/>
      <w:u w:val="single"/>
    </w:rPr>
  </w:style>
  <w:style w:type="character" w:styleId="BookTitle">
    <w:name w:val="Book Title"/>
    <w:uiPriority w:val="33"/>
    <w:rsid w:val="00B77C8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625D"/>
    <w:pPr>
      <w:pageBreakBefore w:val="0"/>
      <w:numPr>
        <w:numId w:val="0"/>
      </w:numPr>
      <w:spacing w:before="480"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zCs w:val="28"/>
      <w:lang w:val="en-US"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DD625D"/>
    <w:pPr>
      <w:spacing w:line="240" w:lineRule="auto"/>
      <w:jc w:val="center"/>
    </w:pPr>
    <w:rPr>
      <w:bCs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723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306"/>
    <w:rPr>
      <w:rFonts w:ascii="TUOS Blake" w:hAnsi="TUOS Blake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723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2306"/>
    <w:rPr>
      <w:rFonts w:ascii="TUOS Blake" w:hAnsi="TUOS Blake"/>
      <w:sz w:val="24"/>
    </w:rPr>
  </w:style>
  <w:style w:type="table" w:styleId="TableGrid">
    <w:name w:val="Table Grid"/>
    <w:basedOn w:val="TableNormal"/>
    <w:uiPriority w:val="59"/>
    <w:rsid w:val="00A7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dcterms:created xsi:type="dcterms:W3CDTF">2014-02-08T10:21:00Z</dcterms:created>
  <dcterms:modified xsi:type="dcterms:W3CDTF">2020-02-17T16:13:00Z</dcterms:modified>
</cp:coreProperties>
</file>